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CFA" w:rsidRPr="004F36C6" w:rsidRDefault="00B37CFA" w:rsidP="00B37CFA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ФУРГОН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Pr="004F36C6">
        <w:rPr>
          <w:rFonts w:ascii="Baskerville Old Face" w:hAnsi="Baskerville Old Face" w:cs="Arial"/>
          <w:i/>
          <w:sz w:val="28"/>
          <w:szCs w:val="28"/>
        </w:rPr>
        <w:t>F</w:t>
      </w:r>
      <w:r w:rsidR="004F36C6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="004F36C6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Start"/>
      <w:r w:rsidR="004F36C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  <w:r w:rsidR="004F36C6" w:rsidRPr="004F36C6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</w:p>
    <w:p w:rsidR="00B37CFA" w:rsidRDefault="00AE1DE3" w:rsidP="00B37CFA">
      <w:pPr>
        <w:pStyle w:val="1"/>
        <w:ind w:left="-142"/>
        <w:jc w:val="center"/>
        <w:rPr>
          <w:rFonts w:ascii="Arial" w:hAnsi="Arial" w:cs="Arial"/>
          <w:color w:val="FF0000"/>
          <w:sz w:val="18"/>
          <w:szCs w:val="18"/>
          <w:lang w:val="ru-RU"/>
        </w:rPr>
      </w:pPr>
      <w:r w:rsidRPr="00AE1DE3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>
            <wp:extent cx="3934489" cy="2282024"/>
            <wp:effectExtent l="0" t="0" r="0" b="444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94" cy="22845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37CFA" w:rsidRPr="00A23E64">
        <w:rPr>
          <w:rFonts w:ascii="Arial" w:hAnsi="Arial" w:cs="Arial"/>
          <w:sz w:val="18"/>
          <w:szCs w:val="18"/>
        </w:rPr>
        <w:tab/>
      </w:r>
      <w:r w:rsidR="00B37CFA" w:rsidRPr="00A23E64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1DE3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1971923" cy="2192482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29" cy="2194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1DE3" w:rsidRPr="00AE1DE3" w:rsidRDefault="00AE1DE3" w:rsidP="00AE1DE3">
      <w:pPr>
        <w:rPr>
          <w:lang w:val="ru-RU"/>
        </w:rPr>
      </w:pP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0F46F1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0F46F1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0F46F1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B37CFA" w:rsidRPr="000F46F1" w:rsidRDefault="0055137D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0F46F1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B37CFA" w:rsidRPr="000F46F1" w:rsidTr="004B631F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стальная конст</w:t>
            </w:r>
            <w:r w:rsidR="006C28CE">
              <w:rPr>
                <w:sz w:val="16"/>
                <w:szCs w:val="16"/>
                <w:lang w:val="ru-RU"/>
              </w:rPr>
              <w:t>рукция из конструкционной стали</w:t>
            </w:r>
            <w:r w:rsidRPr="000F46F1">
              <w:rPr>
                <w:sz w:val="16"/>
                <w:szCs w:val="16"/>
                <w:lang w:val="ru-RU"/>
              </w:rPr>
              <w:t xml:space="preserve"> </w:t>
            </w:r>
            <w:r w:rsidR="0055137D" w:rsidRPr="000F46F1">
              <w:rPr>
                <w:sz w:val="16"/>
                <w:szCs w:val="16"/>
              </w:rPr>
              <w:t xml:space="preserve">S700 </w:t>
            </w:r>
            <w:r w:rsidRPr="000F46F1">
              <w:rPr>
                <w:sz w:val="16"/>
                <w:szCs w:val="16"/>
                <w:lang w:val="ru-RU"/>
              </w:rPr>
              <w:t>с повышенной прочностью</w:t>
            </w:r>
          </w:p>
          <w:p w:rsidR="00B37CFA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0F46F1">
              <w:rPr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0F46F1">
              <w:rPr>
                <w:sz w:val="16"/>
                <w:szCs w:val="16"/>
                <w:lang w:val="ru-RU"/>
              </w:rPr>
              <w:t xml:space="preserve"> опорные ноги грузоподъёмностью:</w:t>
            </w:r>
          </w:p>
          <w:p w:rsidR="0055137D" w:rsidRPr="000F46F1" w:rsidRDefault="0055137D" w:rsidP="0055137D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F46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</w:t>
            </w:r>
            <w:r w:rsidRPr="000F46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динамическая нагрузка 24 000 кг</w:t>
            </w:r>
          </w:p>
          <w:p w:rsidR="0055137D" w:rsidRPr="000F46F1" w:rsidRDefault="0055137D" w:rsidP="0055137D">
            <w:p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</w:t>
            </w:r>
            <w:r w:rsidRPr="000F46F1">
              <w:rPr>
                <w:sz w:val="16"/>
                <w:szCs w:val="16"/>
              </w:rPr>
              <w:t>статическая нагрузка 50 000 кг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B37CFA" w:rsidRPr="000F46F1" w:rsidRDefault="00B37CFA" w:rsidP="006C28C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bCs/>
                <w:sz w:val="16"/>
                <w:szCs w:val="16"/>
                <w:lang w:val="ru-RU"/>
              </w:rPr>
              <w:t>боков</w:t>
            </w:r>
            <w:r w:rsidR="006C28CE">
              <w:rPr>
                <w:bCs/>
                <w:sz w:val="16"/>
                <w:szCs w:val="16"/>
                <w:lang w:val="ru-RU"/>
              </w:rPr>
              <w:t>ая</w:t>
            </w:r>
            <w:r w:rsidRPr="000F46F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C28CE">
              <w:rPr>
                <w:bCs/>
                <w:sz w:val="16"/>
                <w:szCs w:val="16"/>
                <w:lang w:val="ru-RU"/>
              </w:rPr>
              <w:t>защита</w:t>
            </w:r>
            <w:r w:rsidRPr="000F46F1">
              <w:rPr>
                <w:bCs/>
                <w:sz w:val="16"/>
                <w:szCs w:val="16"/>
                <w:lang w:val="ru-RU"/>
              </w:rPr>
              <w:t xml:space="preserve"> изготовлен</w:t>
            </w:r>
            <w:r w:rsidR="006C28CE">
              <w:rPr>
                <w:bCs/>
                <w:sz w:val="16"/>
                <w:szCs w:val="16"/>
                <w:lang w:val="ru-RU"/>
              </w:rPr>
              <w:t>а</w:t>
            </w:r>
            <w:r w:rsidRPr="000F46F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C28CE">
              <w:rPr>
                <w:bCs/>
                <w:sz w:val="16"/>
                <w:szCs w:val="16"/>
                <w:lang w:val="ru-RU"/>
              </w:rPr>
              <w:t>из</w:t>
            </w:r>
            <w:r w:rsidRPr="000F46F1">
              <w:rPr>
                <w:bCs/>
                <w:sz w:val="16"/>
                <w:szCs w:val="16"/>
                <w:lang w:val="ru-RU"/>
              </w:rPr>
              <w:t xml:space="preserve"> легкого композитного</w:t>
            </w:r>
            <w:r w:rsidR="006C28CE">
              <w:rPr>
                <w:bCs/>
                <w:sz w:val="16"/>
                <w:szCs w:val="16"/>
                <w:lang w:val="ru-RU"/>
              </w:rPr>
              <w:t xml:space="preserve"> материала </w:t>
            </w:r>
            <w:r w:rsidRPr="000F46F1">
              <w:rPr>
                <w:bCs/>
                <w:sz w:val="16"/>
                <w:szCs w:val="16"/>
                <w:lang w:val="ru-RU"/>
              </w:rPr>
              <w:t>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B37CFA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пол из водостойкой фанеры повышенной прочности, толщина 30 мм -  допустимое давление оcи вилочного погрузчика – 7200 кг</w:t>
            </w:r>
            <w:r w:rsidR="00B37CFA" w:rsidRPr="000F46F1">
              <w:rPr>
                <w:sz w:val="16"/>
                <w:szCs w:val="16"/>
              </w:rPr>
              <w:t>,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проушины для крепления груза – 18 пap,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 xml:space="preserve">кузов – боковые стены, выполненные из плиты Plywood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F46F1">
                <w:rPr>
                  <w:sz w:val="16"/>
                  <w:szCs w:val="16"/>
                </w:rPr>
                <w:t>20 мм</w:t>
              </w:r>
            </w:smartTag>
            <w:r w:rsidRPr="000F46F1">
              <w:rPr>
                <w:sz w:val="16"/>
                <w:szCs w:val="16"/>
              </w:rPr>
              <w:t xml:space="preserve">, 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 xml:space="preserve">крыша - выполненная из изотермической плиты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F46F1">
                <w:rPr>
                  <w:sz w:val="16"/>
                  <w:szCs w:val="16"/>
                </w:rPr>
                <w:t>25 мм</w:t>
              </w:r>
            </w:smartTag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 xml:space="preserve">передняя стенка выполнена из плиты Plywood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F46F1">
                <w:rPr>
                  <w:sz w:val="16"/>
                  <w:szCs w:val="16"/>
                </w:rPr>
                <w:t>20 мм</w:t>
              </w:r>
            </w:smartTag>
            <w:r w:rsidRPr="000F46F1">
              <w:rPr>
                <w:sz w:val="16"/>
                <w:szCs w:val="16"/>
              </w:rPr>
              <w:t xml:space="preserve">, фанера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F46F1">
                <w:rPr>
                  <w:sz w:val="16"/>
                  <w:szCs w:val="16"/>
                </w:rPr>
                <w:t>4 мм</w:t>
              </w:r>
            </w:smartTag>
            <w:r w:rsidRPr="000F46F1">
              <w:rPr>
                <w:sz w:val="16"/>
                <w:szCs w:val="16"/>
              </w:rPr>
              <w:t xml:space="preserve"> до высоты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F46F1">
                <w:rPr>
                  <w:sz w:val="16"/>
                  <w:szCs w:val="16"/>
                </w:rPr>
                <w:t>1200 мм</w:t>
              </w:r>
            </w:smartTag>
            <w:r w:rsidRPr="000F46F1">
              <w:rPr>
                <w:sz w:val="16"/>
                <w:szCs w:val="16"/>
              </w:rPr>
              <w:t xml:space="preserve">, оцинковка листового металла до высоты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0F46F1">
                <w:rPr>
                  <w:sz w:val="16"/>
                  <w:szCs w:val="16"/>
                </w:rPr>
                <w:t>580 мм</w:t>
              </w:r>
            </w:smartTag>
            <w:r w:rsidRPr="000F46F1">
              <w:rPr>
                <w:sz w:val="16"/>
                <w:szCs w:val="16"/>
              </w:rPr>
              <w:t>,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крепление боковой и передней стенки к раме шасси при помощи заклёпок</w:t>
            </w:r>
            <w:r w:rsidR="0055137D" w:rsidRPr="000F46F1">
              <w:rPr>
                <w:sz w:val="16"/>
                <w:szCs w:val="16"/>
                <w:lang w:val="ru-RU"/>
              </w:rPr>
              <w:t xml:space="preserve"> и клея</w:t>
            </w:r>
            <w:r w:rsidRPr="000F46F1">
              <w:rPr>
                <w:sz w:val="16"/>
                <w:szCs w:val="16"/>
              </w:rPr>
              <w:t xml:space="preserve">.  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 xml:space="preserve">Крепление боковой и передней стены с однородной угловой алюминиевой стойкой при помощи заклёпок и клея,                                       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задние ворота  - изотермическая плита 25мм, по 2 замка и 5 петлей на створку,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три осветительные  точки - внутренние,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 xml:space="preserve">рукоятки, предохраняющие задние ворота после открытия, </w:t>
            </w:r>
          </w:p>
          <w:p w:rsidR="00B37CFA" w:rsidRPr="000F46F1" w:rsidRDefault="00B37CFA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напольный предохранитель (отбойник) – крепление к стенам при помощи заклёпок и клея,</w:t>
            </w:r>
          </w:p>
          <w:p w:rsidR="00B37CFA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обтекаемые передние угловые столбики: алюминиевые, привинчиваемые</w:t>
            </w:r>
            <w:r w:rsidR="00B37CFA" w:rsidRPr="000F46F1">
              <w:rPr>
                <w:sz w:val="16"/>
                <w:szCs w:val="16"/>
              </w:rPr>
              <w:t>,</w:t>
            </w:r>
          </w:p>
          <w:p w:rsidR="00B37CFA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горизонтальные панельные балки блокирующие груз - расположены на боковых стенах, стандартно, на уровне 1200 мм от пола</w:t>
            </w:r>
          </w:p>
          <w:p w:rsidR="0055137D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  <w:lang w:val="ru-RU"/>
              </w:rPr>
              <w:t>4 лампы для освещения – внутренние</w:t>
            </w:r>
          </w:p>
          <w:p w:rsidR="0055137D" w:rsidRPr="000F46F1" w:rsidRDefault="0055137D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Светоотражающий маркировочный контур боковой и задней части транспортного средства</w:t>
            </w:r>
          </w:p>
          <w:p w:rsidR="00B37CFA" w:rsidRPr="000F46F1" w:rsidRDefault="00B37CFA" w:rsidP="00F852F1">
            <w:pPr>
              <w:suppressAutoHyphens w:val="0"/>
              <w:rPr>
                <w:bCs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0F46F1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0F46F1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3-осное </w:t>
            </w:r>
            <w:r w:rsidR="002C13FD" w:rsidRPr="000F46F1">
              <w:rPr>
                <w:b/>
                <w:sz w:val="16"/>
                <w:szCs w:val="16"/>
                <w:lang w:val="en-US"/>
              </w:rPr>
              <w:t>SAF</w:t>
            </w:r>
            <w:r w:rsidR="002C13FD" w:rsidRPr="000F46F1">
              <w:rPr>
                <w:b/>
                <w:sz w:val="16"/>
                <w:szCs w:val="16"/>
                <w:lang w:val="ru-RU"/>
              </w:rPr>
              <w:t>/</w:t>
            </w:r>
            <w:r w:rsidR="002C13FD" w:rsidRPr="000F46F1">
              <w:rPr>
                <w:b/>
                <w:sz w:val="16"/>
                <w:szCs w:val="16"/>
                <w:lang w:val="en-US"/>
              </w:rPr>
              <w:t>BPW</w:t>
            </w:r>
            <w:r w:rsidR="002C13FD" w:rsidRPr="000F46F1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0F46F1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0F46F1">
              <w:rPr>
                <w:bCs/>
                <w:sz w:val="16"/>
                <w:szCs w:val="16"/>
                <w:lang w:val="ru-RU"/>
              </w:rPr>
              <w:t>,</w:t>
            </w:r>
          </w:p>
          <w:p w:rsidR="00B37CFA" w:rsidRPr="000F46F1" w:rsidRDefault="00B37CFA" w:rsidP="00F852F1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0F46F1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0F46F1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B37CFA" w:rsidRPr="000F46F1" w:rsidRDefault="0055137D" w:rsidP="00F852F1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подъёмная первая ось, с возможностью ручного управления</w:t>
            </w:r>
          </w:p>
          <w:p w:rsidR="00B37CFA" w:rsidRPr="000F46F1" w:rsidRDefault="00B37CFA" w:rsidP="00F852F1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0F46F1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</w:tc>
        <w:tc>
          <w:tcPr>
            <w:tcW w:w="4999" w:type="dxa"/>
            <w:vMerge/>
            <w:shd w:val="clear" w:color="auto" w:fill="F2F2F2"/>
          </w:tcPr>
          <w:p w:rsidR="00B37CFA" w:rsidRPr="000F46F1" w:rsidRDefault="00B37CFA" w:rsidP="00F852F1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0F46F1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0F46F1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2C13FD" w:rsidRPr="000F46F1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0F46F1">
              <w:rPr>
                <w:sz w:val="16"/>
                <w:szCs w:val="16"/>
              </w:rPr>
              <w:t>ADR</w:t>
            </w:r>
          </w:p>
          <w:p w:rsidR="00B37CFA" w:rsidRPr="000F46F1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37CFA" w:rsidRPr="000F46F1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0F46F1">
              <w:rPr>
                <w:sz w:val="16"/>
                <w:szCs w:val="16"/>
              </w:rPr>
              <w:t>EBS</w:t>
            </w:r>
            <w:r w:rsidRPr="000F46F1">
              <w:rPr>
                <w:sz w:val="16"/>
                <w:szCs w:val="16"/>
                <w:lang w:val="ru-RU"/>
              </w:rPr>
              <w:t xml:space="preserve"> с функцией </w:t>
            </w:r>
            <w:r w:rsidRPr="000F46F1">
              <w:rPr>
                <w:sz w:val="16"/>
                <w:szCs w:val="16"/>
              </w:rPr>
              <w:t>Vehicle</w:t>
            </w:r>
            <w:r w:rsidRPr="000F46F1">
              <w:rPr>
                <w:sz w:val="16"/>
                <w:szCs w:val="16"/>
                <w:lang w:val="ru-RU"/>
              </w:rPr>
              <w:t xml:space="preserve"> </w:t>
            </w:r>
            <w:r w:rsidRPr="000F46F1">
              <w:rPr>
                <w:sz w:val="16"/>
                <w:szCs w:val="16"/>
              </w:rPr>
              <w:t>Stability</w:t>
            </w:r>
            <w:r w:rsidRPr="000F46F1">
              <w:rPr>
                <w:sz w:val="16"/>
                <w:szCs w:val="16"/>
                <w:lang w:val="ru-RU"/>
              </w:rPr>
              <w:t xml:space="preserve">  - „</w:t>
            </w:r>
            <w:r w:rsidRPr="000F46F1">
              <w:rPr>
                <w:sz w:val="16"/>
                <w:szCs w:val="16"/>
              </w:rPr>
              <w:t>RSP</w:t>
            </w:r>
            <w:r w:rsidRPr="000F46F1">
              <w:rPr>
                <w:sz w:val="16"/>
                <w:szCs w:val="16"/>
                <w:lang w:val="ru-RU"/>
              </w:rPr>
              <w:t>” или  „</w:t>
            </w:r>
            <w:r w:rsidRPr="000F46F1">
              <w:rPr>
                <w:sz w:val="16"/>
                <w:szCs w:val="16"/>
              </w:rPr>
              <w:t>RSS</w:t>
            </w:r>
            <w:r w:rsidRPr="000F46F1">
              <w:rPr>
                <w:sz w:val="16"/>
                <w:szCs w:val="16"/>
                <w:lang w:val="ru-RU"/>
              </w:rPr>
              <w:t>” или „</w:t>
            </w:r>
            <w:r w:rsidRPr="000F46F1">
              <w:rPr>
                <w:sz w:val="16"/>
                <w:szCs w:val="16"/>
              </w:rPr>
              <w:t>TRS</w:t>
            </w:r>
            <w:r w:rsidRPr="000F46F1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/>
            <w:shd w:val="clear" w:color="auto" w:fill="F2F2F2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0F46F1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0F46F1">
              <w:rPr>
                <w:b/>
                <w:sz w:val="16"/>
                <w:szCs w:val="16"/>
              </w:rPr>
              <w:t xml:space="preserve"> </w:t>
            </w:r>
            <w:r w:rsidRPr="000F46F1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  <w:trHeight w:val="184"/>
        </w:trPr>
        <w:tc>
          <w:tcPr>
            <w:tcW w:w="4998" w:type="dxa"/>
            <w:gridSpan w:val="2"/>
            <w:vMerge w:val="restart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24 </w:t>
            </w:r>
            <w:r w:rsidRPr="000F46F1">
              <w:rPr>
                <w:sz w:val="16"/>
                <w:szCs w:val="16"/>
              </w:rPr>
              <w:t>v</w:t>
            </w:r>
            <w:r w:rsidRPr="000F46F1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0F46F1">
              <w:rPr>
                <w:sz w:val="16"/>
                <w:szCs w:val="16"/>
              </w:rPr>
              <w:t>ECE</w:t>
            </w:r>
            <w:r w:rsidRPr="000F46F1">
              <w:rPr>
                <w:sz w:val="16"/>
                <w:szCs w:val="16"/>
                <w:lang w:val="ru-RU"/>
              </w:rPr>
              <w:t xml:space="preserve"> и </w:t>
            </w:r>
            <w:r w:rsidRPr="000F46F1">
              <w:rPr>
                <w:sz w:val="16"/>
                <w:szCs w:val="16"/>
              </w:rPr>
              <w:t>ADR</w:t>
            </w:r>
            <w:r w:rsidRPr="000F46F1">
              <w:rPr>
                <w:sz w:val="16"/>
                <w:szCs w:val="16"/>
                <w:lang w:val="ru-RU"/>
              </w:rPr>
              <w:t xml:space="preserve">,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  <w:lang w:val="ru-RU"/>
              </w:rPr>
              <w:t>задние фары комплексные</w:t>
            </w:r>
            <w:r w:rsidRPr="000F46F1">
              <w:rPr>
                <w:sz w:val="16"/>
                <w:szCs w:val="16"/>
              </w:rPr>
              <w:t xml:space="preserve">: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  <w:lang w:val="ru-RU"/>
              </w:rPr>
              <w:t>светодиодные</w:t>
            </w:r>
            <w:r w:rsidRPr="000F46F1">
              <w:rPr>
                <w:sz w:val="16"/>
                <w:szCs w:val="16"/>
              </w:rPr>
              <w:t xml:space="preserve"> – LED: </w:t>
            </w:r>
            <w:r w:rsidRPr="000F46F1">
              <w:rPr>
                <w:sz w:val="16"/>
                <w:szCs w:val="16"/>
                <w:lang w:val="ru-RU"/>
              </w:rPr>
              <w:t>позиционные</w:t>
            </w:r>
            <w:r w:rsidRPr="000F46F1">
              <w:rPr>
                <w:sz w:val="16"/>
                <w:szCs w:val="16"/>
              </w:rPr>
              <w:t xml:space="preserve">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proofErr w:type="spellStart"/>
            <w:r w:rsidRPr="000F46F1">
              <w:rPr>
                <w:sz w:val="16"/>
                <w:szCs w:val="16"/>
                <w:lang w:val="ru-RU"/>
              </w:rPr>
              <w:t>вольфрамные</w:t>
            </w:r>
            <w:proofErr w:type="spellEnd"/>
            <w:r w:rsidRPr="000F46F1">
              <w:rPr>
                <w:sz w:val="16"/>
                <w:szCs w:val="16"/>
                <w:lang w:val="ru-RU"/>
              </w:rPr>
              <w:t xml:space="preserve"> лампочки: свет заднего движения, противотуманные фары, света </w:t>
            </w:r>
            <w:proofErr w:type="spellStart"/>
            <w:r w:rsidRPr="000F46F1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0F46F1">
              <w:rPr>
                <w:sz w:val="16"/>
                <w:szCs w:val="16"/>
                <w:lang w:val="ru-RU"/>
              </w:rPr>
              <w:t xml:space="preserve">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0F46F1">
              <w:rPr>
                <w:sz w:val="16"/>
                <w:szCs w:val="16"/>
              </w:rPr>
              <w:t>LED</w:t>
            </w:r>
            <w:r w:rsidRPr="000F46F1">
              <w:rPr>
                <w:sz w:val="16"/>
                <w:szCs w:val="16"/>
                <w:lang w:val="ru-RU"/>
              </w:rPr>
              <w:t xml:space="preserve">)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B37CFA" w:rsidRPr="000F46F1" w:rsidRDefault="00B37CFA" w:rsidP="00F852F1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0F46F1">
              <w:rPr>
                <w:sz w:val="16"/>
                <w:szCs w:val="16"/>
                <w:lang w:val="ru-RU"/>
              </w:rPr>
              <w:t>подключительные</w:t>
            </w:r>
            <w:proofErr w:type="spellEnd"/>
            <w:r w:rsidRPr="000F46F1">
              <w:rPr>
                <w:sz w:val="16"/>
                <w:szCs w:val="16"/>
                <w:lang w:val="ru-RU"/>
              </w:rPr>
              <w:t xml:space="preserve"> и розетки </w:t>
            </w:r>
            <w:r w:rsidRPr="000F46F1">
              <w:rPr>
                <w:sz w:val="16"/>
                <w:szCs w:val="16"/>
              </w:rPr>
              <w:t>EBS</w:t>
            </w:r>
            <w:r w:rsidRPr="000F46F1">
              <w:rPr>
                <w:sz w:val="16"/>
                <w:szCs w:val="16"/>
                <w:lang w:val="ru-RU"/>
              </w:rPr>
              <w:t xml:space="preserve"> на передней стенке бес </w:t>
            </w:r>
            <w:proofErr w:type="spellStart"/>
            <w:r w:rsidRPr="000F46F1">
              <w:rPr>
                <w:sz w:val="16"/>
                <w:szCs w:val="16"/>
                <w:lang w:val="ru-RU"/>
              </w:rPr>
              <w:t>подключительных</w:t>
            </w:r>
            <w:proofErr w:type="spellEnd"/>
            <w:r w:rsidRPr="000F46F1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  <w:tc>
          <w:tcPr>
            <w:tcW w:w="4999" w:type="dxa"/>
            <w:vMerge/>
            <w:shd w:val="clear" w:color="auto" w:fill="F2F2F2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vMerge/>
            <w:shd w:val="clear" w:color="auto" w:fill="C2D69B"/>
          </w:tcPr>
          <w:p w:rsidR="00B37CFA" w:rsidRPr="000F46F1" w:rsidRDefault="00B37CFA" w:rsidP="00F852F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99" w:type="dxa"/>
            <w:shd w:val="clear" w:color="auto" w:fill="D9D9D9"/>
          </w:tcPr>
          <w:p w:rsidR="00B37CFA" w:rsidRPr="000F46F1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37CFA" w:rsidRPr="000F46F1" w:rsidTr="004B631F">
        <w:trPr>
          <w:gridAfter w:val="2"/>
          <w:wAfter w:w="725" w:type="dxa"/>
          <w:trHeight w:val="1118"/>
        </w:trPr>
        <w:tc>
          <w:tcPr>
            <w:tcW w:w="4998" w:type="dxa"/>
            <w:gridSpan w:val="2"/>
            <w:vMerge/>
            <w:shd w:val="clear" w:color="auto" w:fill="C2D69B"/>
          </w:tcPr>
          <w:p w:rsidR="00B37CFA" w:rsidRPr="000F46F1" w:rsidRDefault="00B37CFA" w:rsidP="00F852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99" w:type="dxa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37CFA" w:rsidRPr="000F46F1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B37CFA" w:rsidRPr="000F46F1" w:rsidRDefault="0055137D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6 задних крыльев  с брызговиками за каждым колесом</w:t>
            </w:r>
          </w:p>
          <w:p w:rsidR="00B37CFA" w:rsidRPr="000F46F1" w:rsidRDefault="00B37CFA" w:rsidP="00F852F1">
            <w:pPr>
              <w:numPr>
                <w:ilvl w:val="0"/>
                <w:numId w:val="5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входная лестница смонтирована в задней части кузова</w:t>
            </w:r>
          </w:p>
          <w:p w:rsidR="00B37CFA" w:rsidRPr="000F46F1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55137D" w:rsidRPr="000F46F1" w:rsidRDefault="0055137D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резиновые отбойники размещены вдоль заднего края под закрывающими рукоятками</w:t>
            </w:r>
          </w:p>
          <w:p w:rsidR="0055137D" w:rsidRPr="000F46F1" w:rsidRDefault="0055137D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резиновые квадратные отбойники на углах  задней части полуприцепа</w:t>
            </w:r>
          </w:p>
          <w:p w:rsidR="000F46F1" w:rsidRPr="00947E75" w:rsidRDefault="000F46F1" w:rsidP="00947E75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бак для воды</w:t>
            </w: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0F46F1" w:rsidRDefault="00B37CFA" w:rsidP="00F852F1">
            <w:pPr>
              <w:rPr>
                <w:b/>
                <w:sz w:val="16"/>
                <w:szCs w:val="16"/>
                <w:lang w:val="en-US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Покраска</w:t>
            </w:r>
          </w:p>
        </w:tc>
        <w:tc>
          <w:tcPr>
            <w:tcW w:w="4999" w:type="dxa"/>
            <w:shd w:val="clear" w:color="auto" w:fill="D9D9D9"/>
          </w:tcPr>
          <w:p w:rsidR="00B37CFA" w:rsidRPr="000F46F1" w:rsidRDefault="00B37CFA" w:rsidP="00F852F1">
            <w:pPr>
              <w:rPr>
                <w:b/>
                <w:sz w:val="16"/>
                <w:szCs w:val="16"/>
                <w:lang w:val="ru-RU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Колеса</w:t>
            </w: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все стальные элементы перед покраской дважды поддаются дробеструйной обработке в автоматических камерах,</w:t>
            </w:r>
          </w:p>
          <w:p w:rsidR="00B37CFA" w:rsidRPr="000F46F1" w:rsidRDefault="00B37CFA" w:rsidP="00F852F1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0F46F1">
              <w:rPr>
                <w:sz w:val="16"/>
                <w:szCs w:val="16"/>
              </w:rPr>
              <w:t>профили алюминиевыe анoдировaныe</w:t>
            </w:r>
          </w:p>
          <w:p w:rsidR="00B37CFA" w:rsidRPr="000F46F1" w:rsidRDefault="00B37CFA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0F46F1">
              <w:rPr>
                <w:sz w:val="16"/>
                <w:szCs w:val="16"/>
              </w:rPr>
              <w:t>RAL</w:t>
            </w:r>
            <w:r w:rsidR="0055137D" w:rsidRPr="000F46F1">
              <w:rPr>
                <w:sz w:val="16"/>
                <w:szCs w:val="16"/>
                <w:lang w:val="ru-RU"/>
              </w:rPr>
              <w:t xml:space="preserve"> 7021</w:t>
            </w:r>
          </w:p>
          <w:p w:rsidR="0055137D" w:rsidRPr="000F46F1" w:rsidRDefault="0055137D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 w:themeColor="text1"/>
                <w:sz w:val="16"/>
                <w:szCs w:val="16"/>
              </w:rPr>
              <w:t xml:space="preserve">цвет кузова </w:t>
            </w:r>
            <w:r w:rsidRPr="000F46F1">
              <w:rPr>
                <w:sz w:val="16"/>
                <w:szCs w:val="16"/>
              </w:rPr>
              <w:t>RAL 9010</w:t>
            </w:r>
          </w:p>
        </w:tc>
        <w:tc>
          <w:tcPr>
            <w:tcW w:w="4999" w:type="dxa"/>
            <w:shd w:val="clear" w:color="auto" w:fill="F2F2F2"/>
          </w:tcPr>
          <w:p w:rsidR="00B37CFA" w:rsidRPr="000F46F1" w:rsidRDefault="00B37CFA" w:rsidP="00F852F1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 xml:space="preserve">стальные </w:t>
            </w:r>
            <w:r w:rsidR="006C28CE">
              <w:rPr>
                <w:sz w:val="16"/>
                <w:szCs w:val="16"/>
                <w:lang w:val="ru-RU"/>
              </w:rPr>
              <w:t>диски</w:t>
            </w:r>
          </w:p>
          <w:p w:rsidR="00B37CFA" w:rsidRPr="000F46F1" w:rsidRDefault="00B37CFA" w:rsidP="0055137D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0F46F1">
              <w:rPr>
                <w:sz w:val="16"/>
                <w:szCs w:val="16"/>
                <w:lang w:val="ru-RU"/>
              </w:rPr>
              <w:t>шины</w:t>
            </w:r>
            <w:r w:rsidRPr="000F46F1">
              <w:rPr>
                <w:sz w:val="16"/>
                <w:szCs w:val="16"/>
                <w:lang w:val="en-US"/>
              </w:rPr>
              <w:t xml:space="preserve"> 385/65 </w:t>
            </w:r>
            <w:r w:rsidRPr="000F46F1">
              <w:rPr>
                <w:sz w:val="16"/>
                <w:szCs w:val="16"/>
              </w:rPr>
              <w:t>R</w:t>
            </w:r>
            <w:r w:rsidRPr="000F46F1">
              <w:rPr>
                <w:sz w:val="16"/>
                <w:szCs w:val="16"/>
                <w:lang w:val="en-US"/>
              </w:rPr>
              <w:t xml:space="preserve"> 22,5 </w:t>
            </w:r>
            <w:r w:rsidRPr="000F46F1">
              <w:rPr>
                <w:sz w:val="16"/>
                <w:szCs w:val="16"/>
              </w:rPr>
              <w:t>-</w:t>
            </w:r>
            <w:r w:rsidRPr="000F46F1">
              <w:rPr>
                <w:sz w:val="16"/>
                <w:szCs w:val="16"/>
                <w:lang w:val="en-US"/>
              </w:rPr>
              <w:t xml:space="preserve"> 7 </w:t>
            </w:r>
            <w:r w:rsidRPr="000F46F1">
              <w:rPr>
                <w:sz w:val="16"/>
                <w:szCs w:val="16"/>
                <w:lang w:val="ru-RU"/>
              </w:rPr>
              <w:t>штук</w:t>
            </w:r>
            <w:r w:rsidR="002C13FD" w:rsidRPr="000F46F1">
              <w:rPr>
                <w:sz w:val="16"/>
                <w:szCs w:val="16"/>
                <w:lang w:val="en-US"/>
              </w:rPr>
              <w:t xml:space="preserve"> </w:t>
            </w:r>
            <w:r w:rsidR="0055137D" w:rsidRPr="000F46F1">
              <w:rPr>
                <w:b/>
                <w:sz w:val="16"/>
                <w:szCs w:val="16"/>
                <w:lang w:val="en-US"/>
              </w:rPr>
              <w:t>(BRIDGESTONE</w:t>
            </w:r>
            <w:r w:rsidR="002C13FD" w:rsidRPr="000F46F1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B37CFA" w:rsidRPr="000F46F1" w:rsidRDefault="00B37CFA" w:rsidP="000952D5">
            <w:pPr>
              <w:rPr>
                <w:b/>
                <w:sz w:val="16"/>
                <w:szCs w:val="16"/>
                <w:lang w:val="ru-RU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Дополнительны</w:t>
            </w:r>
            <w:r w:rsidR="000952D5" w:rsidRPr="000F46F1">
              <w:rPr>
                <w:b/>
                <w:sz w:val="16"/>
                <w:szCs w:val="16"/>
                <w:lang w:val="ru-RU"/>
              </w:rPr>
              <w:t>е</w:t>
            </w:r>
            <w:r w:rsidRPr="000F46F1">
              <w:rPr>
                <w:b/>
                <w:sz w:val="16"/>
                <w:szCs w:val="16"/>
                <w:lang w:val="ru-RU"/>
              </w:rPr>
              <w:t xml:space="preserve"> опции</w:t>
            </w:r>
          </w:p>
        </w:tc>
      </w:tr>
      <w:tr w:rsidR="00B37CFA" w:rsidRPr="000F46F1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37CFA" w:rsidRPr="000F46F1" w:rsidRDefault="002C13FD" w:rsidP="00425BDF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  <w:lang w:val="ru-RU"/>
              </w:rPr>
              <w:t>Шины MICHELIN</w:t>
            </w:r>
          </w:p>
          <w:p w:rsidR="00756715" w:rsidRPr="000F46F1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lastRenderedPageBreak/>
              <w:t>счётчик пробега</w:t>
            </w:r>
          </w:p>
          <w:p w:rsidR="00756715" w:rsidRPr="000F46F1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756715" w:rsidRPr="000F46F1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ящик под 36 палет, стальной</w:t>
            </w:r>
          </w:p>
          <w:p w:rsidR="00425BDF" w:rsidRPr="000F46F1" w:rsidRDefault="00425BDF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герметичные заглушки - рукоятка груза</w:t>
            </w:r>
          </w:p>
          <w:p w:rsidR="00425BDF" w:rsidRPr="000F46F1" w:rsidRDefault="00425BDF" w:rsidP="00425BDF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боковые двери</w:t>
            </w:r>
          </w:p>
          <w:p w:rsidR="000F46F1" w:rsidRPr="000F46F1" w:rsidRDefault="000F46F1" w:rsidP="00425BDF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дополнительная корзина для запасного колеса</w:t>
            </w:r>
          </w:p>
          <w:p w:rsidR="000F46F1" w:rsidRPr="000F46F1" w:rsidRDefault="000F46F1" w:rsidP="00425BDF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ящик на огнетушитель</w:t>
            </w:r>
          </w:p>
          <w:p w:rsidR="000F46F1" w:rsidRPr="000F46F1" w:rsidRDefault="000F46F1" w:rsidP="00425BDF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огнетушитель 6 кг</w:t>
            </w:r>
          </w:p>
        </w:tc>
        <w:tc>
          <w:tcPr>
            <w:tcW w:w="4999" w:type="dxa"/>
            <w:shd w:val="clear" w:color="auto" w:fill="F2F2F2"/>
          </w:tcPr>
          <w:p w:rsidR="00B37CFA" w:rsidRPr="000F46F1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lastRenderedPageBreak/>
              <w:t>перекладина закрепления груза/1шт.</w:t>
            </w:r>
          </w:p>
          <w:p w:rsidR="00756715" w:rsidRPr="000F46F1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lastRenderedPageBreak/>
              <w:t>перекладина блокирования груза/1шт.</w:t>
            </w:r>
          </w:p>
          <w:p w:rsidR="00756715" w:rsidRPr="000F46F1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дополнительный источник освещения</w:t>
            </w:r>
          </w:p>
          <w:p w:rsidR="00756715" w:rsidRPr="000F46F1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панель под одежду (анодированная)</w:t>
            </w:r>
          </w:p>
          <w:p w:rsidR="00425BDF" w:rsidRPr="00947E75" w:rsidRDefault="00425BDF" w:rsidP="00425BD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color w:val="000000"/>
                <w:sz w:val="16"/>
                <w:szCs w:val="16"/>
              </w:rPr>
              <w:t>планка перекладины блокирования груза (1 уровень) планка смонтирована на поверхности стенки</w:t>
            </w:r>
          </w:p>
          <w:p w:rsidR="00947E75" w:rsidRPr="00947E75" w:rsidRDefault="00947E75" w:rsidP="00425BD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947E75">
              <w:rPr>
                <w:sz w:val="16"/>
                <w:szCs w:val="16"/>
              </w:rPr>
              <w:t>планка второго уровня пола (анодированная) + алюминиевые балки /36 планок + 36 балок</w:t>
            </w:r>
          </w:p>
          <w:p w:rsidR="000F46F1" w:rsidRPr="000F46F1" w:rsidRDefault="000F46F1" w:rsidP="00425BD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таблицы ADR или TIR</w:t>
            </w:r>
          </w:p>
          <w:p w:rsidR="000F46F1" w:rsidRPr="000F46F1" w:rsidRDefault="000F46F1" w:rsidP="000F46F1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0F46F1">
              <w:rPr>
                <w:sz w:val="16"/>
                <w:szCs w:val="16"/>
              </w:rPr>
              <w:t>дополнительный инструментальный ящик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B631F" w:rsidRPr="000F46F1" w:rsidRDefault="004B631F" w:rsidP="008F3BCC">
            <w:pPr>
              <w:rPr>
                <w:b/>
                <w:sz w:val="16"/>
                <w:szCs w:val="16"/>
                <w:lang w:val="ru-RU"/>
              </w:rPr>
            </w:pPr>
          </w:p>
          <w:p w:rsidR="004B631F" w:rsidRPr="000F46F1" w:rsidRDefault="004B631F" w:rsidP="008F3BCC">
            <w:pPr>
              <w:rPr>
                <w:b/>
                <w:sz w:val="16"/>
                <w:szCs w:val="16"/>
                <w:lang w:val="ru-RU"/>
              </w:rPr>
            </w:pPr>
            <w:r w:rsidRPr="000F46F1">
              <w:rPr>
                <w:b/>
                <w:sz w:val="16"/>
                <w:szCs w:val="16"/>
              </w:rPr>
              <w:t>ГАРАНТИЯ: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B631F" w:rsidRPr="00C16B23" w:rsidRDefault="000F46F1" w:rsidP="008F3BCC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16B23">
              <w:rPr>
                <w:sz w:val="16"/>
                <w:szCs w:val="16"/>
                <w:lang w:val="ru-RU"/>
              </w:rPr>
              <w:t>Производитель предоставляет гарантию на период 24 месяца, без лимита километров, гарантия на оси указана в гарантийном листе производителя осей</w:t>
            </w:r>
            <w:r w:rsidR="004B631F" w:rsidRPr="00C16B23">
              <w:rPr>
                <w:sz w:val="16"/>
                <w:szCs w:val="16"/>
                <w:lang w:val="ru-RU"/>
              </w:rPr>
              <w:t>.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0A6226" w:rsidRDefault="004B631F" w:rsidP="000A6226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16B23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947E9D">
              <w:rPr>
                <w:b/>
                <w:color w:val="FF0000"/>
                <w:sz w:val="16"/>
                <w:szCs w:val="16"/>
                <w:lang w:val="ru-RU"/>
              </w:rPr>
              <w:t>ПО ЗАПРОСУ</w:t>
            </w:r>
          </w:p>
          <w:p w:rsidR="004B631F" w:rsidRPr="00C16B23" w:rsidRDefault="004B631F" w:rsidP="000A6226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C16B23" w:rsidRDefault="004B631F" w:rsidP="008F3BCC">
            <w:pPr>
              <w:jc w:val="both"/>
              <w:rPr>
                <w:b/>
                <w:sz w:val="16"/>
                <w:szCs w:val="16"/>
              </w:rPr>
            </w:pPr>
            <w:r w:rsidRPr="00C16B23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C16B23" w:rsidRDefault="004B631F" w:rsidP="008F3BCC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16B23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C16B23" w:rsidRDefault="004B631F" w:rsidP="008F3BCC">
            <w:pPr>
              <w:jc w:val="both"/>
              <w:rPr>
                <w:b/>
                <w:sz w:val="16"/>
                <w:szCs w:val="16"/>
              </w:rPr>
            </w:pPr>
            <w:r w:rsidRPr="00C16B23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C16B23" w:rsidRDefault="002D1DF8" w:rsidP="000F46F1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4B631F" w:rsidRPr="00C16B23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4B631F" w:rsidRPr="00C16B23" w:rsidRDefault="004B631F" w:rsidP="008F3BCC">
            <w:pPr>
              <w:jc w:val="both"/>
              <w:rPr>
                <w:sz w:val="16"/>
                <w:szCs w:val="16"/>
              </w:rPr>
            </w:pPr>
            <w:r w:rsidRPr="00C16B23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4B631F" w:rsidRPr="00C16B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C16B23" w:rsidRDefault="004B631F" w:rsidP="008F3BCC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6B23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7B09BA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7B09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16B23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4B631F" w:rsidRPr="000F46F1" w:rsidRDefault="004B631F" w:rsidP="008F3BCC">
            <w:pPr>
              <w:jc w:val="both"/>
              <w:rPr>
                <w:sz w:val="16"/>
                <w:szCs w:val="16"/>
              </w:rPr>
            </w:pPr>
            <w:r w:rsidRPr="000F46F1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0F46F1">
              <w:rPr>
                <w:b/>
                <w:sz w:val="16"/>
                <w:szCs w:val="16"/>
              </w:rPr>
              <w:t>: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4B631F" w:rsidRPr="00AB6D3F" w:rsidRDefault="007B09BA" w:rsidP="008F3BCC">
            <w:pPr>
              <w:pStyle w:val="a6"/>
              <w:numPr>
                <w:ilvl w:val="0"/>
                <w:numId w:val="23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4B631F" w:rsidRPr="000F46F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0F46F1" w:rsidRDefault="004B631F" w:rsidP="00AB6D3F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CFA" w:rsidRDefault="005512FB" w:rsidP="00B37CFA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z w:val="20"/>
          <w:lang w:val="ru-RU" w:eastAsia="ru-RU"/>
        </w:rPr>
        <w:drawing>
          <wp:inline distT="0" distB="0" distL="0" distR="0">
            <wp:extent cx="5734813" cy="16994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996" cy="170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CFA" w:rsidRPr="00911D10" w:rsidRDefault="00B37CFA" w:rsidP="00B37CFA">
      <w:pPr>
        <w:jc w:val="center"/>
        <w:rPr>
          <w:sz w:val="18"/>
          <w:szCs w:val="18"/>
          <w:lang w:val="ru-RU"/>
        </w:rPr>
      </w:pPr>
    </w:p>
    <w:p w:rsidR="00B37CFA" w:rsidRPr="00911D10" w:rsidRDefault="00B37CFA" w:rsidP="00B37CFA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B37CFA" w:rsidRPr="00911D10" w:rsidRDefault="00B37CFA" w:rsidP="00B37CFA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5512FB" w:rsidRPr="005512FB" w:rsidTr="00F852F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13 900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13 620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2 550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Внутренняя ширина платформы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2 480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4 000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en-US"/>
              </w:rPr>
              <w:t>F</w:t>
            </w:r>
            <w:r w:rsidRPr="005512F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2 750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en-US"/>
              </w:rPr>
              <w:t>F</w:t>
            </w:r>
            <w:r w:rsidRPr="005512F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Высота в портале ворот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2 690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2 040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1 310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1 120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1 225</w:t>
            </w:r>
          </w:p>
        </w:tc>
      </w:tr>
      <w:tr w:rsidR="005512FB" w:rsidRPr="005512FB" w:rsidTr="00F852F1">
        <w:trPr>
          <w:jc w:val="center"/>
        </w:trPr>
        <w:tc>
          <w:tcPr>
            <w:tcW w:w="675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5512FB" w:rsidRPr="005512FB" w:rsidRDefault="005512FB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Расстановка: шип – первая ось</w:t>
            </w:r>
          </w:p>
        </w:tc>
        <w:tc>
          <w:tcPr>
            <w:tcW w:w="850" w:type="dxa"/>
            <w:shd w:val="clear" w:color="auto" w:fill="auto"/>
          </w:tcPr>
          <w:p w:rsidR="005512FB" w:rsidRPr="005512FB" w:rsidRDefault="005512FB" w:rsidP="005512FB">
            <w:pPr>
              <w:jc w:val="center"/>
              <w:rPr>
                <w:sz w:val="16"/>
                <w:szCs w:val="16"/>
              </w:rPr>
            </w:pPr>
            <w:r w:rsidRPr="005512FB">
              <w:rPr>
                <w:color w:val="000000"/>
                <w:kern w:val="24"/>
                <w:sz w:val="16"/>
                <w:szCs w:val="16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5512FB" w:rsidRPr="005512FB" w:rsidRDefault="005512FB" w:rsidP="00BB3F7F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512FB">
              <w:rPr>
                <w:rFonts w:eastAsia="Calibri"/>
                <w:color w:val="000000"/>
                <w:sz w:val="16"/>
                <w:szCs w:val="16"/>
                <w:lang w:eastAsia="en-US"/>
              </w:rPr>
              <w:t>6 390</w:t>
            </w:r>
          </w:p>
        </w:tc>
      </w:tr>
      <w:tr w:rsidR="00B37CFA" w:rsidRPr="005512FB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5512FB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5512F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512FB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34</w:t>
            </w:r>
          </w:p>
        </w:tc>
      </w:tr>
      <w:tr w:rsidR="00B37CFA" w:rsidRPr="005512FB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5512FB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3</w:t>
            </w:r>
            <w:r w:rsidRPr="005512FB">
              <w:rPr>
                <w:sz w:val="16"/>
                <w:szCs w:val="16"/>
                <w:lang w:val="ru-RU"/>
              </w:rPr>
              <w:t>9</w:t>
            </w:r>
            <w:r w:rsidRPr="005512FB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4C6C6C" w:rsidTr="004C6C6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C" w:rsidRPr="004C6C6C" w:rsidRDefault="004C6C6C">
            <w:pPr>
              <w:rPr>
                <w:sz w:val="16"/>
                <w:szCs w:val="16"/>
                <w:lang w:val="ru-RU"/>
              </w:rPr>
            </w:pPr>
            <w:r w:rsidRPr="004C6C6C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Собственный вес без II уровня/ со всем оборудованием II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C" w:rsidRPr="004C6C6C" w:rsidRDefault="004C6C6C">
            <w:pPr>
              <w:jc w:val="center"/>
              <w:rPr>
                <w:sz w:val="16"/>
                <w:szCs w:val="16"/>
              </w:rPr>
            </w:pPr>
            <w:r w:rsidRPr="004C6C6C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C" w:rsidRPr="004C6C6C" w:rsidRDefault="004C6C6C">
            <w:pPr>
              <w:jc w:val="center"/>
              <w:rPr>
                <w:sz w:val="16"/>
                <w:szCs w:val="16"/>
                <w:lang w:val="ru-RU"/>
              </w:rPr>
            </w:pPr>
            <w:r w:rsidRPr="004C6C6C">
              <w:rPr>
                <w:rFonts w:eastAsia="Calibri"/>
                <w:color w:val="000000"/>
                <w:sz w:val="16"/>
                <w:szCs w:val="16"/>
                <w:lang w:eastAsia="en-US"/>
              </w:rPr>
              <w:t>7 100 / 7 460</w:t>
            </w:r>
          </w:p>
        </w:tc>
      </w:tr>
      <w:tr w:rsidR="00B37CFA" w:rsidRPr="005512FB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5512FB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B37CFA" w:rsidRPr="005512FB" w:rsidRDefault="00B37CFA" w:rsidP="00F852F1">
            <w:pPr>
              <w:jc w:val="center"/>
              <w:rPr>
                <w:sz w:val="16"/>
                <w:szCs w:val="16"/>
              </w:rPr>
            </w:pPr>
            <w:r w:rsidRPr="005512F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 xml:space="preserve">3 x </w:t>
            </w:r>
            <w:r w:rsidRPr="005512FB">
              <w:rPr>
                <w:sz w:val="16"/>
                <w:szCs w:val="16"/>
                <w:lang w:val="ru-RU"/>
              </w:rPr>
              <w:t>9</w:t>
            </w:r>
            <w:r w:rsidRPr="005512FB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B37CFA" w:rsidRPr="005512FB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5512FB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B37CFA" w:rsidRPr="005512FB" w:rsidRDefault="00B37CFA" w:rsidP="00F852F1">
            <w:pPr>
              <w:jc w:val="center"/>
              <w:rPr>
                <w:sz w:val="16"/>
                <w:szCs w:val="16"/>
              </w:rPr>
            </w:pPr>
            <w:r w:rsidRPr="005512F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12 000</w:t>
            </w:r>
          </w:p>
        </w:tc>
      </w:tr>
      <w:tr w:rsidR="00B37CFA" w:rsidRPr="005512FB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5512FB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Объем груза</w:t>
            </w:r>
          </w:p>
        </w:tc>
        <w:tc>
          <w:tcPr>
            <w:tcW w:w="850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5512FB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shd w:val="clear" w:color="auto" w:fill="auto"/>
          </w:tcPr>
          <w:p w:rsidR="00B37CFA" w:rsidRPr="005512FB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5512FB">
              <w:rPr>
                <w:sz w:val="16"/>
                <w:szCs w:val="16"/>
                <w:lang w:val="ru-RU"/>
              </w:rPr>
              <w:t>91</w:t>
            </w:r>
          </w:p>
        </w:tc>
      </w:tr>
    </w:tbl>
    <w:p w:rsidR="00B37CFA" w:rsidRPr="00911D10" w:rsidRDefault="00B37CFA" w:rsidP="00B37CFA">
      <w:pPr>
        <w:contextualSpacing/>
        <w:rPr>
          <w:sz w:val="16"/>
          <w:szCs w:val="16"/>
          <w:lang w:val="en-US"/>
        </w:rPr>
      </w:pPr>
    </w:p>
    <w:p w:rsidR="005512FB" w:rsidRPr="005512FB" w:rsidRDefault="005512FB" w:rsidP="005512FB">
      <w:pPr>
        <w:pStyle w:val="a5"/>
        <w:tabs>
          <w:tab w:val="clear" w:pos="4536"/>
          <w:tab w:val="clear" w:pos="9072"/>
        </w:tabs>
        <w:rPr>
          <w:sz w:val="16"/>
          <w:szCs w:val="16"/>
          <w:lang w:val="ru-RU"/>
        </w:rPr>
      </w:pPr>
      <w:r w:rsidRPr="005512FB">
        <w:rPr>
          <w:sz w:val="16"/>
          <w:szCs w:val="16"/>
        </w:rPr>
        <w:t>* Производитель сохраняет за собой право изменения технических параметров транспортного средства</w:t>
      </w:r>
      <w:r w:rsidRPr="005512FB">
        <w:rPr>
          <w:sz w:val="16"/>
          <w:szCs w:val="16"/>
          <w:lang w:val="ru-RU"/>
        </w:rPr>
        <w:t>.</w:t>
      </w:r>
    </w:p>
    <w:p w:rsidR="005512FB" w:rsidRPr="005512FB" w:rsidRDefault="005512FB" w:rsidP="005512FB">
      <w:pPr>
        <w:pStyle w:val="a5"/>
        <w:tabs>
          <w:tab w:val="clear" w:pos="4536"/>
          <w:tab w:val="clear" w:pos="9072"/>
        </w:tabs>
        <w:rPr>
          <w:sz w:val="16"/>
          <w:szCs w:val="16"/>
        </w:rPr>
      </w:pPr>
      <w:r w:rsidRPr="005512FB">
        <w:rPr>
          <w:sz w:val="16"/>
          <w:szCs w:val="16"/>
        </w:rPr>
        <w:t>** Все массы поданы для дисковых осей с погрешностью +/- 2%</w:t>
      </w:r>
    </w:p>
    <w:p w:rsidR="00911D10" w:rsidRPr="005512FB" w:rsidRDefault="005512FB" w:rsidP="005512FB">
      <w:pPr>
        <w:rPr>
          <w:sz w:val="16"/>
          <w:szCs w:val="16"/>
          <w:lang w:val="ru-RU"/>
        </w:rPr>
      </w:pPr>
      <w:r w:rsidRPr="005512FB">
        <w:rPr>
          <w:sz w:val="16"/>
          <w:szCs w:val="16"/>
        </w:rPr>
        <w:t>В случае установки панелей блокировки груза, внутренняя ширина на высоте этих панелей будет уменьшена на 25 мм.</w:t>
      </w:r>
    </w:p>
    <w:p w:rsidR="005512FB" w:rsidRDefault="005512FB" w:rsidP="005512FB">
      <w:pPr>
        <w:rPr>
          <w:sz w:val="16"/>
          <w:szCs w:val="16"/>
          <w:u w:val="single"/>
          <w:lang w:val="ru-RU"/>
        </w:rPr>
      </w:pPr>
    </w:p>
    <w:p w:rsidR="005512FB" w:rsidRDefault="005512FB" w:rsidP="005512FB">
      <w:pPr>
        <w:rPr>
          <w:sz w:val="16"/>
          <w:szCs w:val="16"/>
          <w:u w:val="single"/>
          <w:lang w:val="ru-RU"/>
        </w:rPr>
      </w:pPr>
    </w:p>
    <w:p w:rsidR="005512FB" w:rsidRDefault="005512FB" w:rsidP="005512FB">
      <w:pPr>
        <w:rPr>
          <w:sz w:val="16"/>
          <w:szCs w:val="16"/>
          <w:u w:val="single"/>
          <w:lang w:val="ru-RU"/>
        </w:rPr>
      </w:pPr>
    </w:p>
    <w:p w:rsidR="005512FB" w:rsidRPr="005512FB" w:rsidRDefault="005512FB" w:rsidP="005512FB">
      <w:pPr>
        <w:rPr>
          <w:sz w:val="16"/>
          <w:szCs w:val="16"/>
          <w:u w:val="single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42133" cy="4190338"/>
            <wp:effectExtent l="0" t="0" r="1905" b="127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8896" t="8911" r="11396" b="6831"/>
                    <a:stretch/>
                  </pic:blipFill>
                  <pic:spPr bwMode="auto">
                    <a:xfrm>
                      <a:off x="0" y="0"/>
                      <a:ext cx="6363105" cy="420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12FB" w:rsidRPr="005512FB" w:rsidSect="00A339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06" w:rsidRDefault="00B27106">
      <w:r>
        <w:separator/>
      </w:r>
    </w:p>
  </w:endnote>
  <w:endnote w:type="continuationSeparator" w:id="0">
    <w:p w:rsidR="00B27106" w:rsidRDefault="00B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F" w:rsidRDefault="00AB6D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AB6D3F" w:rsidRDefault="00AB6D3F" w:rsidP="00AB6D3F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AB6D3F" w:rsidRDefault="00AB6D3F" w:rsidP="00AB6D3F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AB6D3F" w:rsidRDefault="00AB6D3F" w:rsidP="00AB6D3F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AB6D3F" w:rsidP="00AB6D3F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F" w:rsidRDefault="00AB6D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06" w:rsidRDefault="00B27106">
      <w:r>
        <w:separator/>
      </w:r>
    </w:p>
  </w:footnote>
  <w:footnote w:type="continuationSeparator" w:id="0">
    <w:p w:rsidR="00B27106" w:rsidRDefault="00B2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F" w:rsidRDefault="00AB6D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4B269C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bookmarkStart w:id="0" w:name="_GoBack"/>
    <w:r>
      <w:rPr>
        <w:noProof/>
        <w:lang w:val="ru-RU" w:eastAsia="ru-RU"/>
      </w:rPr>
      <w:drawing>
        <wp:inline distT="0" distB="0" distL="0" distR="0" wp14:anchorId="17A1B896" wp14:editId="6CD191BC">
          <wp:extent cx="985962" cy="381663"/>
          <wp:effectExtent l="0" t="0" r="0" b="0"/>
          <wp:docPr id="4" name="Рисунок 4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13" cy="38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A424C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AA424C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3F" w:rsidRDefault="00AB6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23CC8CB2"/>
    <w:lvl w:ilvl="0" w:tplc="323EF3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AB3"/>
    <w:multiLevelType w:val="hybridMultilevel"/>
    <w:tmpl w:val="B49EB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4"/>
  </w:num>
  <w:num w:numId="5">
    <w:abstractNumId w:val="19"/>
  </w:num>
  <w:num w:numId="6">
    <w:abstractNumId w:val="21"/>
  </w:num>
  <w:num w:numId="7">
    <w:abstractNumId w:val="11"/>
  </w:num>
  <w:num w:numId="8">
    <w:abstractNumId w:val="28"/>
  </w:num>
  <w:num w:numId="9">
    <w:abstractNumId w:val="30"/>
  </w:num>
  <w:num w:numId="10">
    <w:abstractNumId w:val="27"/>
  </w:num>
  <w:num w:numId="11">
    <w:abstractNumId w:val="18"/>
  </w:num>
  <w:num w:numId="12">
    <w:abstractNumId w:val="15"/>
  </w:num>
  <w:num w:numId="13">
    <w:abstractNumId w:val="25"/>
  </w:num>
  <w:num w:numId="14">
    <w:abstractNumId w:val="16"/>
  </w:num>
  <w:num w:numId="15">
    <w:abstractNumId w:val="22"/>
  </w:num>
  <w:num w:numId="16">
    <w:abstractNumId w:val="26"/>
  </w:num>
  <w:num w:numId="17">
    <w:abstractNumId w:val="23"/>
  </w:num>
  <w:num w:numId="18">
    <w:abstractNumId w:val="13"/>
  </w:num>
  <w:num w:numId="19">
    <w:abstractNumId w:val="31"/>
  </w:num>
  <w:num w:numId="20">
    <w:abstractNumId w:val="17"/>
  </w:num>
  <w:num w:numId="21">
    <w:abstractNumId w:val="12"/>
  </w:num>
  <w:num w:numId="22">
    <w:abstractNumId w:val="29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51EA3"/>
    <w:rsid w:val="0005498F"/>
    <w:rsid w:val="0006040C"/>
    <w:rsid w:val="00060A7F"/>
    <w:rsid w:val="00073575"/>
    <w:rsid w:val="000952D5"/>
    <w:rsid w:val="000A6226"/>
    <w:rsid w:val="000B25BA"/>
    <w:rsid w:val="000C6866"/>
    <w:rsid w:val="000D0716"/>
    <w:rsid w:val="000E00CF"/>
    <w:rsid w:val="000E5D89"/>
    <w:rsid w:val="000F46F1"/>
    <w:rsid w:val="00153143"/>
    <w:rsid w:val="001548F5"/>
    <w:rsid w:val="001570B9"/>
    <w:rsid w:val="00165798"/>
    <w:rsid w:val="0017347B"/>
    <w:rsid w:val="001817B1"/>
    <w:rsid w:val="00187E8C"/>
    <w:rsid w:val="00187F1C"/>
    <w:rsid w:val="001B3F6E"/>
    <w:rsid w:val="001D1C20"/>
    <w:rsid w:val="001D3449"/>
    <w:rsid w:val="00201488"/>
    <w:rsid w:val="00224B56"/>
    <w:rsid w:val="002655A4"/>
    <w:rsid w:val="00293D08"/>
    <w:rsid w:val="002A4E43"/>
    <w:rsid w:val="002B2BD8"/>
    <w:rsid w:val="002B3020"/>
    <w:rsid w:val="002C13FD"/>
    <w:rsid w:val="002C3D4E"/>
    <w:rsid w:val="002D1704"/>
    <w:rsid w:val="002D1DF8"/>
    <w:rsid w:val="002E623B"/>
    <w:rsid w:val="00307DD2"/>
    <w:rsid w:val="00311FB1"/>
    <w:rsid w:val="00313F73"/>
    <w:rsid w:val="0031755F"/>
    <w:rsid w:val="003303DF"/>
    <w:rsid w:val="00332C75"/>
    <w:rsid w:val="003616DF"/>
    <w:rsid w:val="00364A7C"/>
    <w:rsid w:val="003B53FC"/>
    <w:rsid w:val="003C0C70"/>
    <w:rsid w:val="003D6CA3"/>
    <w:rsid w:val="003F30F0"/>
    <w:rsid w:val="00403A81"/>
    <w:rsid w:val="00405697"/>
    <w:rsid w:val="0042179B"/>
    <w:rsid w:val="00421FCE"/>
    <w:rsid w:val="00425BDF"/>
    <w:rsid w:val="004664D4"/>
    <w:rsid w:val="00482C3C"/>
    <w:rsid w:val="004870E8"/>
    <w:rsid w:val="004A392A"/>
    <w:rsid w:val="004B269C"/>
    <w:rsid w:val="004B42F2"/>
    <w:rsid w:val="004B631F"/>
    <w:rsid w:val="004C6C6C"/>
    <w:rsid w:val="004D0081"/>
    <w:rsid w:val="004D72B7"/>
    <w:rsid w:val="004E2449"/>
    <w:rsid w:val="004E3CE6"/>
    <w:rsid w:val="004F36C6"/>
    <w:rsid w:val="005012BD"/>
    <w:rsid w:val="005062AB"/>
    <w:rsid w:val="00534A3F"/>
    <w:rsid w:val="00542E98"/>
    <w:rsid w:val="005512FB"/>
    <w:rsid w:val="0055137D"/>
    <w:rsid w:val="00573574"/>
    <w:rsid w:val="005756ED"/>
    <w:rsid w:val="005834E2"/>
    <w:rsid w:val="005B0B64"/>
    <w:rsid w:val="005B5DAF"/>
    <w:rsid w:val="005D34D8"/>
    <w:rsid w:val="005D3C99"/>
    <w:rsid w:val="00646F07"/>
    <w:rsid w:val="00662E90"/>
    <w:rsid w:val="006761F3"/>
    <w:rsid w:val="00692E66"/>
    <w:rsid w:val="006C28CE"/>
    <w:rsid w:val="006C5AAC"/>
    <w:rsid w:val="006C700B"/>
    <w:rsid w:val="006D409E"/>
    <w:rsid w:val="006D4B62"/>
    <w:rsid w:val="006E41F3"/>
    <w:rsid w:val="006E754B"/>
    <w:rsid w:val="006F006D"/>
    <w:rsid w:val="00701F1D"/>
    <w:rsid w:val="007261C5"/>
    <w:rsid w:val="00737323"/>
    <w:rsid w:val="00756715"/>
    <w:rsid w:val="00763604"/>
    <w:rsid w:val="00765D1E"/>
    <w:rsid w:val="00775382"/>
    <w:rsid w:val="007A353D"/>
    <w:rsid w:val="007B09BA"/>
    <w:rsid w:val="007F2767"/>
    <w:rsid w:val="00807397"/>
    <w:rsid w:val="00807AE9"/>
    <w:rsid w:val="00847601"/>
    <w:rsid w:val="00854837"/>
    <w:rsid w:val="008C32D5"/>
    <w:rsid w:val="008D1734"/>
    <w:rsid w:val="008E013D"/>
    <w:rsid w:val="00911D10"/>
    <w:rsid w:val="0092283D"/>
    <w:rsid w:val="0092428C"/>
    <w:rsid w:val="0093600C"/>
    <w:rsid w:val="00947E75"/>
    <w:rsid w:val="00947E9D"/>
    <w:rsid w:val="009557F2"/>
    <w:rsid w:val="00967816"/>
    <w:rsid w:val="00976DEB"/>
    <w:rsid w:val="0099213C"/>
    <w:rsid w:val="009A78DD"/>
    <w:rsid w:val="009B1D32"/>
    <w:rsid w:val="009B3730"/>
    <w:rsid w:val="009C2D8E"/>
    <w:rsid w:val="009C5BB6"/>
    <w:rsid w:val="009C64B1"/>
    <w:rsid w:val="009E2E7D"/>
    <w:rsid w:val="009E744F"/>
    <w:rsid w:val="00A10E8B"/>
    <w:rsid w:val="00A23E64"/>
    <w:rsid w:val="00A31AC9"/>
    <w:rsid w:val="00A33923"/>
    <w:rsid w:val="00A5398C"/>
    <w:rsid w:val="00A64216"/>
    <w:rsid w:val="00A659E9"/>
    <w:rsid w:val="00A7132C"/>
    <w:rsid w:val="00A855DC"/>
    <w:rsid w:val="00A86A15"/>
    <w:rsid w:val="00A97F71"/>
    <w:rsid w:val="00AA424C"/>
    <w:rsid w:val="00AB4ADC"/>
    <w:rsid w:val="00AB4D3B"/>
    <w:rsid w:val="00AB6D3F"/>
    <w:rsid w:val="00AC6568"/>
    <w:rsid w:val="00AE1DE3"/>
    <w:rsid w:val="00B1167C"/>
    <w:rsid w:val="00B11F2F"/>
    <w:rsid w:val="00B20E59"/>
    <w:rsid w:val="00B27106"/>
    <w:rsid w:val="00B37CFA"/>
    <w:rsid w:val="00B502F2"/>
    <w:rsid w:val="00B51497"/>
    <w:rsid w:val="00B8704B"/>
    <w:rsid w:val="00B91506"/>
    <w:rsid w:val="00B96BB6"/>
    <w:rsid w:val="00BC26DC"/>
    <w:rsid w:val="00BD1804"/>
    <w:rsid w:val="00C16B23"/>
    <w:rsid w:val="00C16E0F"/>
    <w:rsid w:val="00C260A1"/>
    <w:rsid w:val="00C273F5"/>
    <w:rsid w:val="00C330AF"/>
    <w:rsid w:val="00C46AC0"/>
    <w:rsid w:val="00C65219"/>
    <w:rsid w:val="00CB0B40"/>
    <w:rsid w:val="00CB3250"/>
    <w:rsid w:val="00CB5E17"/>
    <w:rsid w:val="00CD1A8F"/>
    <w:rsid w:val="00CE3747"/>
    <w:rsid w:val="00CE4E57"/>
    <w:rsid w:val="00D2571C"/>
    <w:rsid w:val="00D51934"/>
    <w:rsid w:val="00D75D02"/>
    <w:rsid w:val="00DA3FC9"/>
    <w:rsid w:val="00DB2CCB"/>
    <w:rsid w:val="00DB6F92"/>
    <w:rsid w:val="00DC6476"/>
    <w:rsid w:val="00DD1937"/>
    <w:rsid w:val="00E0651A"/>
    <w:rsid w:val="00E07A2F"/>
    <w:rsid w:val="00E07C18"/>
    <w:rsid w:val="00E16170"/>
    <w:rsid w:val="00E217B9"/>
    <w:rsid w:val="00E3711D"/>
    <w:rsid w:val="00E540F6"/>
    <w:rsid w:val="00E5793C"/>
    <w:rsid w:val="00EA4133"/>
    <w:rsid w:val="00EB4E0A"/>
    <w:rsid w:val="00EF265F"/>
    <w:rsid w:val="00F012A6"/>
    <w:rsid w:val="00F124B7"/>
    <w:rsid w:val="00F26725"/>
    <w:rsid w:val="00F3304F"/>
    <w:rsid w:val="00F774F8"/>
    <w:rsid w:val="00F852F1"/>
    <w:rsid w:val="00F96795"/>
    <w:rsid w:val="00FA0D01"/>
    <w:rsid w:val="00FB230C"/>
    <w:rsid w:val="00FB51DF"/>
    <w:rsid w:val="00FC3352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2B3020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B3020"/>
    <w:rPr>
      <w:rFonts w:ascii="Symbol" w:hAnsi="Symbol"/>
    </w:rPr>
  </w:style>
  <w:style w:type="character" w:customStyle="1" w:styleId="WW8Num3z0">
    <w:name w:val="WW8Num3z0"/>
    <w:rsid w:val="002B3020"/>
    <w:rPr>
      <w:rFonts w:ascii="Symbol" w:hAnsi="Symbol"/>
    </w:rPr>
  </w:style>
  <w:style w:type="character" w:customStyle="1" w:styleId="WW8Num3z1">
    <w:name w:val="WW8Num3z1"/>
    <w:rsid w:val="002B3020"/>
    <w:rPr>
      <w:rFonts w:ascii="Courier New" w:hAnsi="Courier New" w:cs="Courier New"/>
    </w:rPr>
  </w:style>
  <w:style w:type="character" w:customStyle="1" w:styleId="WW8Num3z2">
    <w:name w:val="WW8Num3z2"/>
    <w:rsid w:val="002B3020"/>
    <w:rPr>
      <w:rFonts w:ascii="Wingdings" w:hAnsi="Wingdings"/>
    </w:rPr>
  </w:style>
  <w:style w:type="character" w:customStyle="1" w:styleId="WW8Num4z0">
    <w:name w:val="WW8Num4z0"/>
    <w:rsid w:val="002B3020"/>
    <w:rPr>
      <w:rFonts w:ascii="Symbol" w:hAnsi="Symbol"/>
    </w:rPr>
  </w:style>
  <w:style w:type="character" w:customStyle="1" w:styleId="WW8Num4z1">
    <w:name w:val="WW8Num4z1"/>
    <w:rsid w:val="002B3020"/>
    <w:rPr>
      <w:rFonts w:ascii="Courier New" w:hAnsi="Courier New" w:cs="Courier New"/>
    </w:rPr>
  </w:style>
  <w:style w:type="character" w:customStyle="1" w:styleId="WW8Num4z2">
    <w:name w:val="WW8Num4z2"/>
    <w:rsid w:val="002B3020"/>
    <w:rPr>
      <w:rFonts w:ascii="Wingdings" w:hAnsi="Wingdings"/>
    </w:rPr>
  </w:style>
  <w:style w:type="character" w:customStyle="1" w:styleId="WW8Num5z0">
    <w:name w:val="WW8Num5z0"/>
    <w:rsid w:val="002B3020"/>
    <w:rPr>
      <w:rFonts w:ascii="Symbol" w:hAnsi="Symbol"/>
    </w:rPr>
  </w:style>
  <w:style w:type="character" w:customStyle="1" w:styleId="WW8Num5z1">
    <w:name w:val="WW8Num5z1"/>
    <w:rsid w:val="002B3020"/>
    <w:rPr>
      <w:rFonts w:ascii="Courier New" w:hAnsi="Courier New" w:cs="Courier New"/>
    </w:rPr>
  </w:style>
  <w:style w:type="character" w:customStyle="1" w:styleId="WW8Num5z2">
    <w:name w:val="WW8Num5z2"/>
    <w:rsid w:val="002B3020"/>
    <w:rPr>
      <w:rFonts w:ascii="Wingdings" w:hAnsi="Wingdings"/>
    </w:rPr>
  </w:style>
  <w:style w:type="character" w:customStyle="1" w:styleId="WW8Num7z0">
    <w:name w:val="WW8Num7z0"/>
    <w:rsid w:val="002B3020"/>
    <w:rPr>
      <w:rFonts w:ascii="Symbol" w:hAnsi="Symbol"/>
    </w:rPr>
  </w:style>
  <w:style w:type="character" w:customStyle="1" w:styleId="WW8Num7z1">
    <w:name w:val="WW8Num7z1"/>
    <w:rsid w:val="002B3020"/>
    <w:rPr>
      <w:rFonts w:ascii="Courier New" w:hAnsi="Courier New" w:cs="Courier New"/>
    </w:rPr>
  </w:style>
  <w:style w:type="character" w:customStyle="1" w:styleId="WW8Num7z2">
    <w:name w:val="WW8Num7z2"/>
    <w:rsid w:val="002B3020"/>
    <w:rPr>
      <w:rFonts w:ascii="Wingdings" w:hAnsi="Wingdings"/>
    </w:rPr>
  </w:style>
  <w:style w:type="character" w:customStyle="1" w:styleId="WW8Num9z0">
    <w:name w:val="WW8Num9z0"/>
    <w:rsid w:val="002B3020"/>
    <w:rPr>
      <w:rFonts w:ascii="Symbol" w:hAnsi="Symbol"/>
    </w:rPr>
  </w:style>
  <w:style w:type="character" w:customStyle="1" w:styleId="WW8Num9z1">
    <w:name w:val="WW8Num9z1"/>
    <w:rsid w:val="002B3020"/>
    <w:rPr>
      <w:rFonts w:ascii="Courier New" w:hAnsi="Courier New" w:cs="Courier New"/>
    </w:rPr>
  </w:style>
  <w:style w:type="character" w:customStyle="1" w:styleId="WW8Num9z2">
    <w:name w:val="WW8Num9z2"/>
    <w:rsid w:val="002B3020"/>
    <w:rPr>
      <w:rFonts w:ascii="Wingdings" w:hAnsi="Wingdings"/>
    </w:rPr>
  </w:style>
  <w:style w:type="character" w:customStyle="1" w:styleId="WW8Num10z0">
    <w:name w:val="WW8Num10z0"/>
    <w:rsid w:val="002B3020"/>
    <w:rPr>
      <w:rFonts w:ascii="Symbol" w:hAnsi="Symbol"/>
    </w:rPr>
  </w:style>
  <w:style w:type="character" w:customStyle="1" w:styleId="WW8Num10z1">
    <w:name w:val="WW8Num10z1"/>
    <w:rsid w:val="002B3020"/>
    <w:rPr>
      <w:rFonts w:ascii="Courier New" w:hAnsi="Courier New" w:cs="Courier New"/>
    </w:rPr>
  </w:style>
  <w:style w:type="character" w:customStyle="1" w:styleId="WW8Num10z2">
    <w:name w:val="WW8Num10z2"/>
    <w:rsid w:val="002B3020"/>
    <w:rPr>
      <w:rFonts w:ascii="Wingdings" w:hAnsi="Wingdings"/>
    </w:rPr>
  </w:style>
  <w:style w:type="character" w:customStyle="1" w:styleId="WW8Num12z0">
    <w:name w:val="WW8Num12z0"/>
    <w:rsid w:val="002B3020"/>
    <w:rPr>
      <w:rFonts w:ascii="Symbol" w:hAnsi="Symbol"/>
    </w:rPr>
  </w:style>
  <w:style w:type="character" w:customStyle="1" w:styleId="WW8Num12z1">
    <w:name w:val="WW8Num12z1"/>
    <w:rsid w:val="002B3020"/>
    <w:rPr>
      <w:rFonts w:ascii="Courier New" w:hAnsi="Courier New" w:cs="Courier New"/>
    </w:rPr>
  </w:style>
  <w:style w:type="character" w:customStyle="1" w:styleId="WW8Num12z2">
    <w:name w:val="WW8Num12z2"/>
    <w:rsid w:val="002B3020"/>
    <w:rPr>
      <w:rFonts w:ascii="Wingdings" w:hAnsi="Wingdings"/>
    </w:rPr>
  </w:style>
  <w:style w:type="character" w:customStyle="1" w:styleId="WW8Num14z0">
    <w:name w:val="WW8Num14z0"/>
    <w:rsid w:val="002B3020"/>
    <w:rPr>
      <w:rFonts w:ascii="Symbol" w:hAnsi="Symbol"/>
    </w:rPr>
  </w:style>
  <w:style w:type="character" w:customStyle="1" w:styleId="WW8Num14z2">
    <w:name w:val="WW8Num14z2"/>
    <w:rsid w:val="002B3020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B3020"/>
    <w:rPr>
      <w:rFonts w:ascii="Courier New" w:hAnsi="Courier New" w:cs="Courier New"/>
    </w:rPr>
  </w:style>
  <w:style w:type="character" w:customStyle="1" w:styleId="WW8Num14z5">
    <w:name w:val="WW8Num14z5"/>
    <w:rsid w:val="002B3020"/>
    <w:rPr>
      <w:rFonts w:ascii="Wingdings" w:hAnsi="Wingdings"/>
    </w:rPr>
  </w:style>
  <w:style w:type="character" w:customStyle="1" w:styleId="WW8Num15z0">
    <w:name w:val="WW8Num15z0"/>
    <w:rsid w:val="002B3020"/>
    <w:rPr>
      <w:rFonts w:ascii="Symbol" w:hAnsi="Symbol"/>
    </w:rPr>
  </w:style>
  <w:style w:type="character" w:customStyle="1" w:styleId="WW8Num15z1">
    <w:name w:val="WW8Num15z1"/>
    <w:rsid w:val="002B3020"/>
    <w:rPr>
      <w:rFonts w:ascii="Courier New" w:hAnsi="Courier New" w:cs="Courier New"/>
    </w:rPr>
  </w:style>
  <w:style w:type="character" w:customStyle="1" w:styleId="WW8Num15z2">
    <w:name w:val="WW8Num15z2"/>
    <w:rsid w:val="002B3020"/>
    <w:rPr>
      <w:rFonts w:ascii="Wingdings" w:hAnsi="Wingdings"/>
    </w:rPr>
  </w:style>
  <w:style w:type="character" w:styleId="a3">
    <w:name w:val="Hyperlink"/>
    <w:rsid w:val="002B3020"/>
    <w:rPr>
      <w:color w:val="0000FF"/>
      <w:u w:val="single"/>
    </w:rPr>
  </w:style>
  <w:style w:type="character" w:styleId="a4">
    <w:name w:val="FollowedHyperlink"/>
    <w:semiHidden/>
    <w:rsid w:val="002B3020"/>
    <w:rPr>
      <w:color w:val="800080"/>
      <w:u w:val="single"/>
    </w:rPr>
  </w:style>
  <w:style w:type="paragraph" w:styleId="a5">
    <w:name w:val="header"/>
    <w:basedOn w:val="a"/>
    <w:next w:val="a6"/>
    <w:link w:val="a7"/>
    <w:rsid w:val="002B3020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2B3020"/>
    <w:rPr>
      <w:rFonts w:ascii="Tahoma" w:hAnsi="Tahoma" w:cs="Tahoma"/>
      <w:sz w:val="22"/>
    </w:rPr>
  </w:style>
  <w:style w:type="paragraph" w:styleId="a9">
    <w:name w:val="List"/>
    <w:basedOn w:val="a6"/>
    <w:semiHidden/>
    <w:rsid w:val="002B3020"/>
  </w:style>
  <w:style w:type="paragraph" w:styleId="aa">
    <w:name w:val="Signature"/>
    <w:basedOn w:val="a"/>
    <w:semiHidden/>
    <w:rsid w:val="002B30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2B3020"/>
    <w:pPr>
      <w:suppressLineNumbers/>
    </w:pPr>
    <w:rPr>
      <w:rFonts w:cs="Tahoma"/>
    </w:rPr>
  </w:style>
  <w:style w:type="paragraph" w:styleId="ab">
    <w:name w:val="footer"/>
    <w:basedOn w:val="a"/>
    <w:semiHidden/>
    <w:rsid w:val="002B3020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2B3020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2B3020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2B3020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customStyle="1" w:styleId="Default">
    <w:name w:val="Default"/>
    <w:rsid w:val="00551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5512FB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7B09BA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6519-BDF0-49DA-9EE2-A113B22A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5093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31</cp:revision>
  <cp:lastPrinted>2014-03-04T10:12:00Z</cp:lastPrinted>
  <dcterms:created xsi:type="dcterms:W3CDTF">2014-03-05T06:39:00Z</dcterms:created>
  <dcterms:modified xsi:type="dcterms:W3CDTF">2018-10-10T10:26:00Z</dcterms:modified>
</cp:coreProperties>
</file>